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RPr="00726843" w:rsidTr="002F346C">
        <w:trPr>
          <w:trHeight w:val="1691"/>
        </w:trPr>
        <w:tc>
          <w:tcPr>
            <w:tcW w:w="4819" w:type="dxa"/>
          </w:tcPr>
          <w:p w:rsidR="001E7C6E" w:rsidRPr="00726843" w:rsidRDefault="001E7C6E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 w:rsidRPr="00726843"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Pr="00726843" w:rsidRDefault="001107A3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726843">
              <w:rPr>
                <w:b/>
                <w:bCs/>
                <w:sz w:val="22"/>
                <w:szCs w:val="22"/>
                <w:lang w:eastAsia="en-US"/>
              </w:rPr>
              <w:t>Главный инженер</w:t>
            </w:r>
          </w:p>
          <w:p w:rsidR="001E7C6E" w:rsidRPr="00726843" w:rsidRDefault="001E7C6E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726843"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1E6A40" w:rsidRDefault="001E6A40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Pr="00726843" w:rsidRDefault="001E7C6E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726843">
              <w:rPr>
                <w:b/>
                <w:bCs/>
                <w:sz w:val="22"/>
                <w:szCs w:val="22"/>
                <w:lang w:eastAsia="en-US"/>
              </w:rPr>
              <w:t xml:space="preserve">_______________В.В. </w:t>
            </w:r>
            <w:r w:rsidR="001107A3" w:rsidRPr="00726843">
              <w:rPr>
                <w:b/>
                <w:bCs/>
                <w:sz w:val="22"/>
                <w:szCs w:val="22"/>
                <w:lang w:eastAsia="en-US"/>
              </w:rPr>
              <w:t>Пухарев</w:t>
            </w:r>
          </w:p>
          <w:p w:rsidR="002F346C" w:rsidRPr="00726843" w:rsidRDefault="002F346C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Pr="00726843" w:rsidRDefault="001E7C6E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726843"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 w:rsidRPr="0072684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726843"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Pr="00726843" w:rsidRDefault="001E7C6E" w:rsidP="00D0624B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Pr="00726843" w:rsidRDefault="001E7C6E" w:rsidP="00D0624B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726843" w:rsidRDefault="00D664C5" w:rsidP="00D0624B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726843">
        <w:rPr>
          <w:b/>
          <w:color w:val="000000"/>
          <w:sz w:val="22"/>
          <w:szCs w:val="22"/>
        </w:rPr>
        <w:t xml:space="preserve">Техническое задание  </w:t>
      </w:r>
    </w:p>
    <w:p w:rsidR="00D664C5" w:rsidRPr="00726843" w:rsidRDefault="00D664C5" w:rsidP="00D0624B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726843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DF33E3" w:rsidRDefault="00E33B8A" w:rsidP="00E33B8A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33E3">
        <w:rPr>
          <w:b/>
          <w:sz w:val="22"/>
          <w:szCs w:val="22"/>
        </w:rPr>
        <w:t xml:space="preserve">«Создание зарядной инфраструктуры на территории присутствия ПАО «Россети Волга» </w:t>
      </w:r>
    </w:p>
    <w:p w:rsidR="00DF33E3" w:rsidRDefault="00E33B8A" w:rsidP="00E33B8A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33E3">
        <w:rPr>
          <w:b/>
          <w:sz w:val="22"/>
          <w:szCs w:val="22"/>
        </w:rPr>
        <w:t xml:space="preserve">(Чувашская Республика, направление "Энергия дорог") на базе электрозарядной станции </w:t>
      </w:r>
    </w:p>
    <w:p w:rsidR="00DF33E3" w:rsidRDefault="00E33B8A" w:rsidP="00E33B8A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33E3">
        <w:rPr>
          <w:b/>
          <w:sz w:val="22"/>
          <w:szCs w:val="22"/>
        </w:rPr>
        <w:t xml:space="preserve">уличного исполнения типа Mode 4, с дополнительным оборудованием </w:t>
      </w:r>
    </w:p>
    <w:p w:rsidR="00E33B8A" w:rsidRPr="00DF33E3" w:rsidRDefault="00E33B8A" w:rsidP="00E33B8A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33E3">
        <w:rPr>
          <w:b/>
          <w:sz w:val="22"/>
          <w:szCs w:val="22"/>
        </w:rPr>
        <w:t>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D664C5" w:rsidRPr="00726843" w:rsidRDefault="00D664C5" w:rsidP="00D0624B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726843">
        <w:rPr>
          <w:b/>
          <w:color w:val="000000"/>
          <w:sz w:val="22"/>
          <w:szCs w:val="22"/>
        </w:rPr>
        <w:t xml:space="preserve"> </w:t>
      </w:r>
    </w:p>
    <w:p w:rsidR="00D664C5" w:rsidRPr="00726843" w:rsidRDefault="00D664C5" w:rsidP="00AC1B47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726843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D664C5" w:rsidRPr="00726843" w:rsidRDefault="00D664C5" w:rsidP="00AC1B47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726843">
        <w:rPr>
          <w:b/>
          <w:i/>
          <w:sz w:val="22"/>
          <w:szCs w:val="22"/>
        </w:rPr>
        <w:t>Наименование объекта:</w:t>
      </w:r>
      <w:r w:rsidRPr="00726843">
        <w:rPr>
          <w:b/>
          <w:sz w:val="22"/>
          <w:szCs w:val="22"/>
        </w:rPr>
        <w:t xml:space="preserve"> </w:t>
      </w:r>
      <w:r w:rsidR="00726843" w:rsidRPr="00726843">
        <w:rPr>
          <w:sz w:val="22"/>
          <w:szCs w:val="22"/>
        </w:rPr>
        <w:t>«Создание зарядной инфраструктуры на территории присутствия ПАО «Россети Волга» (Чувашская Республика, направление "Энергия дорог")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D664C5" w:rsidRPr="00726843" w:rsidRDefault="00D664C5" w:rsidP="00AC1B47">
      <w:pPr>
        <w:keepNext/>
        <w:tabs>
          <w:tab w:val="left" w:pos="851"/>
        </w:tabs>
        <w:ind w:firstLine="567"/>
        <w:jc w:val="both"/>
        <w:outlineLvl w:val="0"/>
        <w:rPr>
          <w:bCs/>
          <w:kern w:val="32"/>
          <w:sz w:val="22"/>
          <w:szCs w:val="22"/>
          <w:lang w:eastAsia="x-none"/>
        </w:rPr>
      </w:pPr>
      <w:bookmarkStart w:id="3" w:name="_Toc169176525"/>
      <w:r w:rsidRPr="00726843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726843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726843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726843">
        <w:rPr>
          <w:b/>
          <w:bCs/>
          <w:i/>
          <w:kern w:val="32"/>
          <w:sz w:val="22"/>
          <w:szCs w:val="22"/>
          <w:lang w:eastAsia="x-none"/>
        </w:rPr>
        <w:t>я</w:t>
      </w:r>
      <w:r w:rsidRPr="00726843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726843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="008B25BD" w:rsidRPr="00726843">
        <w:rPr>
          <w:bCs/>
          <w:kern w:val="32"/>
          <w:sz w:val="22"/>
          <w:szCs w:val="22"/>
          <w:lang w:eastAsia="x-none"/>
        </w:rPr>
        <w:t>договор с филиалом ПАО «Россети Волга» – «</w:t>
      </w:r>
      <w:proofErr w:type="spellStart"/>
      <w:r w:rsidR="008B25BD" w:rsidRPr="00726843">
        <w:rPr>
          <w:bCs/>
          <w:kern w:val="32"/>
          <w:sz w:val="22"/>
          <w:szCs w:val="22"/>
          <w:lang w:eastAsia="x-none"/>
        </w:rPr>
        <w:t>Чувашэнерго</w:t>
      </w:r>
      <w:proofErr w:type="spellEnd"/>
      <w:r w:rsidR="008B25BD" w:rsidRPr="00726843">
        <w:rPr>
          <w:bCs/>
          <w:kern w:val="32"/>
          <w:sz w:val="22"/>
          <w:szCs w:val="22"/>
          <w:lang w:eastAsia="x-none"/>
        </w:rPr>
        <w:t xml:space="preserve">» </w:t>
      </w:r>
      <w:r w:rsidR="000F1162">
        <w:rPr>
          <w:bCs/>
          <w:kern w:val="32"/>
          <w:sz w:val="22"/>
          <w:szCs w:val="22"/>
          <w:lang w:eastAsia="x-none"/>
        </w:rPr>
        <w:t xml:space="preserve">                     </w:t>
      </w:r>
      <w:r w:rsidRPr="00726843">
        <w:rPr>
          <w:sz w:val="22"/>
          <w:szCs w:val="22"/>
        </w:rPr>
        <w:t xml:space="preserve">№ 2520–000484 от 06.02.2025 г. на выполнение </w:t>
      </w:r>
      <w:r w:rsidR="0018331D" w:rsidRPr="00726843">
        <w:rPr>
          <w:bCs/>
          <w:kern w:val="32"/>
          <w:sz w:val="22"/>
          <w:szCs w:val="22"/>
          <w:lang w:eastAsia="x-none"/>
        </w:rPr>
        <w:t xml:space="preserve">работ по разработке </w:t>
      </w:r>
      <w:r w:rsidRPr="00726843">
        <w:rPr>
          <w:sz w:val="22"/>
          <w:szCs w:val="22"/>
        </w:rPr>
        <w:t>проектной и рабочей документации по объекту: «Создание зарядной инфраструктуры на территории присутствия ПАО «Россети Волга» (Чувашская Республика, направление "Энергия дорог")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ЭЗС)».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726843">
        <w:rPr>
          <w:b/>
          <w:sz w:val="22"/>
          <w:szCs w:val="22"/>
        </w:rPr>
        <w:t xml:space="preserve">Сроки начала и окончания работ. 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726843">
        <w:rPr>
          <w:color w:val="000000"/>
          <w:sz w:val="22"/>
          <w:szCs w:val="22"/>
        </w:rPr>
        <w:t>Срок выполнения работ по I этапу проектирования: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726843">
        <w:rPr>
          <w:color w:val="000000"/>
          <w:sz w:val="22"/>
          <w:szCs w:val="22"/>
        </w:rPr>
        <w:t xml:space="preserve">начало </w:t>
      </w:r>
      <w:r w:rsidR="00960F34" w:rsidRPr="00726843">
        <w:rPr>
          <w:color w:val="000000"/>
          <w:sz w:val="22"/>
          <w:szCs w:val="22"/>
        </w:rPr>
        <w:t>работ –</w:t>
      </w:r>
      <w:r w:rsidR="001A7D4A" w:rsidRPr="00726843">
        <w:rPr>
          <w:color w:val="000000"/>
          <w:sz w:val="22"/>
          <w:szCs w:val="22"/>
        </w:rPr>
        <w:t xml:space="preserve"> </w:t>
      </w:r>
      <w:r w:rsidR="001A7D4A" w:rsidRPr="00726843">
        <w:rPr>
          <w:sz w:val="22"/>
          <w:szCs w:val="22"/>
          <w:lang w:eastAsia="en-US"/>
        </w:rPr>
        <w:t>в течение 5 дней со дня заключения договора</w:t>
      </w:r>
      <w:r w:rsidRPr="00726843">
        <w:rPr>
          <w:color w:val="000000"/>
          <w:sz w:val="22"/>
          <w:szCs w:val="22"/>
        </w:rPr>
        <w:t>;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726843">
        <w:rPr>
          <w:color w:val="000000"/>
          <w:sz w:val="22"/>
          <w:szCs w:val="22"/>
        </w:rPr>
        <w:t xml:space="preserve">окончание работ – </w:t>
      </w:r>
      <w:r w:rsidR="001A7D4A" w:rsidRPr="00726843">
        <w:rPr>
          <w:sz w:val="22"/>
          <w:szCs w:val="22"/>
          <w:lang w:eastAsia="en-US"/>
        </w:rPr>
        <w:t xml:space="preserve">не позднее </w:t>
      </w:r>
      <w:r w:rsidR="008B25BD" w:rsidRPr="00726843">
        <w:rPr>
          <w:sz w:val="22"/>
          <w:szCs w:val="22"/>
          <w:lang w:eastAsia="en-US"/>
        </w:rPr>
        <w:t>4–</w:t>
      </w:r>
      <w:r w:rsidR="001A7D4A" w:rsidRPr="00726843">
        <w:rPr>
          <w:sz w:val="22"/>
          <w:szCs w:val="22"/>
          <w:lang w:eastAsia="en-US"/>
        </w:rPr>
        <w:t>х месяцев со дня заключения договора</w:t>
      </w:r>
      <w:r w:rsidRPr="00726843">
        <w:rPr>
          <w:color w:val="000000"/>
          <w:sz w:val="22"/>
          <w:szCs w:val="22"/>
        </w:rPr>
        <w:t>;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726843">
        <w:rPr>
          <w:color w:val="000000"/>
          <w:sz w:val="22"/>
          <w:szCs w:val="22"/>
        </w:rPr>
        <w:t>Срок выполнения работ по II этапу проектирования:</w:t>
      </w:r>
    </w:p>
    <w:p w:rsidR="00D664C5" w:rsidRPr="00726843" w:rsidRDefault="00D664C5" w:rsidP="00AC1B47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726843">
        <w:rPr>
          <w:color w:val="000000"/>
          <w:sz w:val="22"/>
          <w:szCs w:val="22"/>
        </w:rPr>
        <w:t xml:space="preserve">начало работ – </w:t>
      </w:r>
      <w:r w:rsidR="001A7D4A" w:rsidRPr="00726843">
        <w:rPr>
          <w:sz w:val="22"/>
          <w:szCs w:val="22"/>
          <w:lang w:eastAsia="en-US"/>
        </w:rPr>
        <w:t xml:space="preserve">не позднее 5 дней </w:t>
      </w:r>
      <w:r w:rsidR="001A7D4A" w:rsidRPr="00726843">
        <w:rPr>
          <w:color w:val="000000"/>
          <w:sz w:val="22"/>
          <w:szCs w:val="22"/>
          <w:lang w:eastAsia="en-US"/>
        </w:rPr>
        <w:t>со дня получения согласования результатов работ по I этапу проектирования</w:t>
      </w:r>
      <w:r w:rsidRPr="00726843">
        <w:rPr>
          <w:color w:val="000000"/>
          <w:sz w:val="22"/>
          <w:szCs w:val="22"/>
        </w:rPr>
        <w:t>;</w:t>
      </w:r>
    </w:p>
    <w:p w:rsidR="001A6FBF" w:rsidRPr="00726843" w:rsidRDefault="00D664C5" w:rsidP="00AC1B47">
      <w:pPr>
        <w:tabs>
          <w:tab w:val="left" w:pos="993"/>
        </w:tabs>
        <w:ind w:firstLine="567"/>
        <w:jc w:val="both"/>
        <w:rPr>
          <w:b/>
          <w:bCs/>
          <w:sz w:val="22"/>
          <w:szCs w:val="22"/>
        </w:rPr>
      </w:pPr>
      <w:r w:rsidRPr="00726843">
        <w:rPr>
          <w:color w:val="000000"/>
          <w:sz w:val="22"/>
          <w:szCs w:val="22"/>
        </w:rPr>
        <w:t xml:space="preserve">окончание работ – </w:t>
      </w:r>
      <w:r w:rsidR="001A7D4A" w:rsidRPr="00726843">
        <w:rPr>
          <w:sz w:val="22"/>
          <w:szCs w:val="22"/>
          <w:lang w:eastAsia="en-US"/>
        </w:rPr>
        <w:t xml:space="preserve">не позднее </w:t>
      </w:r>
      <w:r w:rsidR="008B25BD" w:rsidRPr="00726843">
        <w:rPr>
          <w:sz w:val="22"/>
          <w:szCs w:val="22"/>
          <w:lang w:eastAsia="en-US"/>
        </w:rPr>
        <w:t>30.11</w:t>
      </w:r>
      <w:r w:rsidR="001A7D4A" w:rsidRPr="00726843">
        <w:rPr>
          <w:sz w:val="22"/>
          <w:szCs w:val="22"/>
          <w:lang w:eastAsia="en-US"/>
        </w:rPr>
        <w:t>.2025</w:t>
      </w:r>
      <w:bookmarkEnd w:id="2"/>
      <w:r w:rsidR="00DF33E3">
        <w:rPr>
          <w:sz w:val="22"/>
          <w:szCs w:val="22"/>
          <w:lang w:eastAsia="en-US"/>
        </w:rPr>
        <w:t>.</w:t>
      </w:r>
    </w:p>
    <w:p w:rsidR="001A6FBF" w:rsidRPr="00726843" w:rsidRDefault="001A6FBF" w:rsidP="00D0624B">
      <w:pPr>
        <w:tabs>
          <w:tab w:val="left" w:pos="993"/>
        </w:tabs>
        <w:ind w:right="58" w:firstLine="567"/>
        <w:jc w:val="both"/>
        <w:rPr>
          <w:b/>
          <w:bCs/>
          <w:sz w:val="22"/>
          <w:szCs w:val="22"/>
        </w:rPr>
      </w:pPr>
    </w:p>
    <w:p w:rsidR="00D664C5" w:rsidRPr="00726843" w:rsidRDefault="002D7FB8" w:rsidP="00AC1B47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bCs/>
          <w:sz w:val="22"/>
          <w:szCs w:val="22"/>
        </w:rPr>
      </w:pPr>
      <w:r w:rsidRPr="00726843">
        <w:rPr>
          <w:b/>
          <w:bCs/>
          <w:sz w:val="22"/>
          <w:szCs w:val="22"/>
        </w:rPr>
        <w:t>Описание работ.</w:t>
      </w:r>
    </w:p>
    <w:p w:rsidR="00D664C5" w:rsidRPr="00726843" w:rsidRDefault="00D664C5" w:rsidP="00AC1B47">
      <w:pPr>
        <w:widowControl w:val="0"/>
        <w:tabs>
          <w:tab w:val="num" w:pos="567"/>
          <w:tab w:val="left" w:pos="851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726843">
        <w:rPr>
          <w:b/>
          <w:sz w:val="22"/>
          <w:szCs w:val="22"/>
        </w:rPr>
        <w:t>Этапы разработки документации (проектирования):</w:t>
      </w:r>
    </w:p>
    <w:p w:rsidR="00D664C5" w:rsidRPr="00726843" w:rsidRDefault="00D664C5" w:rsidP="00AC1B47">
      <w:pPr>
        <w:widowControl w:val="0"/>
        <w:tabs>
          <w:tab w:val="num" w:pos="567"/>
          <w:tab w:val="left" w:pos="851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726843">
        <w:rPr>
          <w:b/>
          <w:bCs/>
          <w:sz w:val="22"/>
          <w:szCs w:val="22"/>
        </w:rPr>
        <w:t>I этап</w:t>
      </w:r>
      <w:r w:rsidRPr="00726843">
        <w:rPr>
          <w:sz w:val="22"/>
          <w:szCs w:val="22"/>
          <w:lang w:eastAsia="en-US"/>
        </w:rPr>
        <w:t xml:space="preserve"> </w:t>
      </w:r>
      <w:r w:rsidRPr="00726843">
        <w:rPr>
          <w:b/>
          <w:bCs/>
          <w:sz w:val="22"/>
          <w:szCs w:val="22"/>
        </w:rPr>
        <w:t xml:space="preserve">проектирования – </w:t>
      </w:r>
      <w:r w:rsidRPr="00726843">
        <w:rPr>
          <w:bCs/>
          <w:sz w:val="22"/>
          <w:szCs w:val="22"/>
        </w:rPr>
        <w:t>п</w:t>
      </w:r>
      <w:r w:rsidRPr="00726843">
        <w:rPr>
          <w:sz w:val="22"/>
          <w:szCs w:val="22"/>
        </w:rPr>
        <w:t>редпроектное обследование; разработка и согласование основных технических решений (ОТР) по проектируемому объекту; проведение необходимых инженерно–геодезических изысканий.</w:t>
      </w:r>
    </w:p>
    <w:p w:rsidR="00D664C5" w:rsidRPr="00726843" w:rsidRDefault="00D664C5" w:rsidP="00AC1B47">
      <w:pPr>
        <w:widowControl w:val="0"/>
        <w:tabs>
          <w:tab w:val="num" w:pos="567"/>
          <w:tab w:val="left" w:pos="851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726843">
        <w:rPr>
          <w:b/>
          <w:bCs/>
          <w:sz w:val="22"/>
          <w:szCs w:val="22"/>
        </w:rPr>
        <w:t>II этап</w:t>
      </w:r>
      <w:r w:rsidRPr="00726843">
        <w:rPr>
          <w:sz w:val="22"/>
          <w:szCs w:val="22"/>
        </w:rPr>
        <w:t xml:space="preserve"> </w:t>
      </w:r>
      <w:r w:rsidRPr="00726843">
        <w:rPr>
          <w:b/>
          <w:bCs/>
          <w:sz w:val="22"/>
          <w:szCs w:val="22"/>
        </w:rPr>
        <w:t xml:space="preserve">проектирования – </w:t>
      </w:r>
      <w:r w:rsidRPr="00726843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D664C5" w:rsidRPr="00726843" w:rsidRDefault="00D664C5" w:rsidP="00AC1B47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726843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D664C5" w:rsidRPr="00726843" w:rsidRDefault="00D664C5" w:rsidP="00AC1B47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726843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2D7FB8" w:rsidRPr="00726843" w:rsidRDefault="002D7FB8" w:rsidP="00D0624B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</w:p>
    <w:p w:rsidR="00D664C5" w:rsidRPr="00726843" w:rsidRDefault="00D664C5" w:rsidP="00D0624B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  <w:r w:rsidRPr="00726843">
        <w:rPr>
          <w:b/>
          <w:sz w:val="22"/>
          <w:szCs w:val="22"/>
        </w:rPr>
        <w:t>3.</w:t>
      </w:r>
      <w:r w:rsidRPr="00726843">
        <w:rPr>
          <w:sz w:val="22"/>
          <w:szCs w:val="22"/>
        </w:rPr>
        <w:t xml:space="preserve"> </w:t>
      </w:r>
      <w:r w:rsidRPr="00726843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>При проектировании объектов, на которых запланировано применение инновационных решений (оборудования, материалов, систем, технологий), необходимо рассмотреть различные варианты применения инновационных решений, соответствующие запланированным характеристикам.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>Создаваемая инфраструктура зарядных станций предназначена для обеспечения возможности заряда электромобилей и подзаряжаемых гибридных автомобилей.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>Инфраструктура зарядных станций создается в целях обеспечения: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 xml:space="preserve">- доступности создаваемой инфраструктуры зарядных станций (для потребителей); 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>- удобства эксплуатации зарядных станций (наличие сопутствующей инфраструктуры, удобства подключения);</w:t>
      </w:r>
    </w:p>
    <w:p w:rsidR="00F6189D" w:rsidRPr="00F6189D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lastRenderedPageBreak/>
        <w:t>- технологической безопасности эксплуатации объектов электросетевого хозяйства;</w:t>
      </w:r>
    </w:p>
    <w:p w:rsidR="00D664C5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F6189D">
        <w:rPr>
          <w:bCs/>
          <w:sz w:val="22"/>
          <w:szCs w:val="22"/>
        </w:rPr>
        <w:t>Местоположение проектируемой ЭЗС – Чувашская республика.</w:t>
      </w:r>
    </w:p>
    <w:p w:rsidR="00F6189D" w:rsidRPr="00726843" w:rsidRDefault="00F6189D" w:rsidP="00F6189D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</w:p>
    <w:p w:rsidR="00D664C5" w:rsidRPr="00726843" w:rsidRDefault="00D664C5" w:rsidP="00D0624B">
      <w:pPr>
        <w:widowControl w:val="0"/>
        <w:tabs>
          <w:tab w:val="left" w:pos="1134"/>
          <w:tab w:val="left" w:pos="144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726843">
        <w:rPr>
          <w:b/>
          <w:sz w:val="22"/>
          <w:szCs w:val="22"/>
        </w:rPr>
        <w:t>В части линий электропередачи 0,4 кВ для подключения зарядной станции (от КТП 6/0,4 кВ до зарядной станции):</w:t>
      </w:r>
    </w:p>
    <w:tbl>
      <w:tblPr>
        <w:tblW w:w="1009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8"/>
        <w:gridCol w:w="5811"/>
      </w:tblGrid>
      <w:tr w:rsidR="00D664C5" w:rsidRPr="00986DD8" w:rsidTr="00AC1B47">
        <w:trPr>
          <w:trHeight w:val="70"/>
          <w:tblHeader/>
        </w:trPr>
        <w:tc>
          <w:tcPr>
            <w:tcW w:w="4288" w:type="dxa"/>
            <w:vAlign w:val="center"/>
          </w:tcPr>
          <w:p w:rsidR="00D664C5" w:rsidRPr="00AC1B47" w:rsidRDefault="00D664C5" w:rsidP="00D0624B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1" w:type="dxa"/>
            <w:vAlign w:val="center"/>
          </w:tcPr>
          <w:p w:rsidR="00D664C5" w:rsidRPr="00AC1B47" w:rsidRDefault="00D664C5" w:rsidP="00D0624B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D664C5" w:rsidRPr="00986DD8" w:rsidTr="00AC1B47">
        <w:trPr>
          <w:trHeight w:val="70"/>
        </w:trPr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ВЛ</w:t>
            </w:r>
          </w:p>
        </w:tc>
      </w:tr>
      <w:tr w:rsidR="00D664C5" w:rsidRPr="00986DD8" w:rsidTr="00AC1B47">
        <w:trPr>
          <w:trHeight w:val="70"/>
        </w:trPr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986DD8" w:rsidTr="00AC1B47">
        <w:trPr>
          <w:trHeight w:val="70"/>
        </w:trPr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986DD8" w:rsidTr="00AC1B47">
        <w:trPr>
          <w:trHeight w:val="70"/>
        </w:trPr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pacing w:val="-8"/>
                <w:sz w:val="22"/>
                <w:szCs w:val="22"/>
              </w:rPr>
            </w:pPr>
            <w:r w:rsidRPr="00AC1B47">
              <w:rPr>
                <w:spacing w:val="-8"/>
                <w:sz w:val="22"/>
                <w:szCs w:val="22"/>
              </w:rPr>
              <w:t>0,4 кВ</w:t>
            </w:r>
          </w:p>
        </w:tc>
      </w:tr>
      <w:tr w:rsidR="00D664C5" w:rsidRPr="00986DD8" w:rsidTr="00AC1B47">
        <w:trPr>
          <w:trHeight w:val="70"/>
        </w:trPr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986DD8" w:rsidTr="00AC1B47"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986DD8" w:rsidTr="00AC1B47"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Прочие особенности ВЛ (КЛ, КВЛ), включая рекомендации по типу опор и изоляции, способу прокладки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</w:t>
            </w:r>
          </w:p>
        </w:tc>
      </w:tr>
      <w:tr w:rsidR="00D664C5" w:rsidRPr="00986DD8" w:rsidTr="00AC1B47">
        <w:tc>
          <w:tcPr>
            <w:tcW w:w="4288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811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C1B47">
              <w:rPr>
                <w:iCs/>
                <w:sz w:val="22"/>
                <w:szCs w:val="22"/>
              </w:rPr>
              <w:t xml:space="preserve">Указываются требования к обеспечению информационной безопасности объектов КИИ в составе объекта, сформированные по результатам категорирования (категория значимости ОКИИ и уровень защищенности </w:t>
            </w:r>
            <w:proofErr w:type="spellStart"/>
            <w:r w:rsidRPr="00AC1B47">
              <w:rPr>
                <w:iCs/>
                <w:sz w:val="22"/>
                <w:szCs w:val="22"/>
              </w:rPr>
              <w:t>ИСПДн</w:t>
            </w:r>
            <w:proofErr w:type="spellEnd"/>
            <w:r w:rsidRPr="00AC1B47">
              <w:rPr>
                <w:iCs/>
                <w:sz w:val="22"/>
                <w:szCs w:val="22"/>
              </w:rPr>
              <w:t>) с учетом Модели угроз и нарушителя информационной безопасности</w:t>
            </w:r>
          </w:p>
        </w:tc>
      </w:tr>
    </w:tbl>
    <w:p w:rsidR="00D664C5" w:rsidRPr="000B2BF6" w:rsidRDefault="00D664C5" w:rsidP="00D0624B">
      <w:pPr>
        <w:widowControl w:val="0"/>
        <w:tabs>
          <w:tab w:val="left" w:pos="180"/>
          <w:tab w:val="left" w:pos="5529"/>
        </w:tabs>
        <w:ind w:firstLine="709"/>
        <w:jc w:val="both"/>
        <w:rPr>
          <w:sz w:val="22"/>
          <w:szCs w:val="24"/>
        </w:rPr>
      </w:pPr>
    </w:p>
    <w:p w:rsidR="00D664C5" w:rsidRPr="000B2BF6" w:rsidRDefault="00D664C5" w:rsidP="00D0624B">
      <w:pPr>
        <w:widowControl w:val="0"/>
        <w:tabs>
          <w:tab w:val="left" w:pos="1134"/>
        </w:tabs>
        <w:ind w:firstLine="567"/>
        <w:jc w:val="both"/>
        <w:rPr>
          <w:sz w:val="22"/>
          <w:szCs w:val="24"/>
        </w:rPr>
      </w:pPr>
      <w:r w:rsidRPr="000B2BF6">
        <w:rPr>
          <w:b/>
          <w:bCs/>
          <w:sz w:val="22"/>
          <w:szCs w:val="24"/>
        </w:rPr>
        <w:t>Основные характеристики т</w:t>
      </w:r>
      <w:r w:rsidRPr="000B2BF6">
        <w:rPr>
          <w:b/>
          <w:sz w:val="22"/>
          <w:szCs w:val="24"/>
        </w:rPr>
        <w:t xml:space="preserve">рансформаторной подстанции КТП 6/0,4 кВ: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5812"/>
      </w:tblGrid>
      <w:tr w:rsidR="00D664C5" w:rsidRPr="000B2BF6" w:rsidTr="00AC1B47">
        <w:trPr>
          <w:trHeight w:val="60"/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4C5" w:rsidRPr="00AC1B47" w:rsidRDefault="00D664C5" w:rsidP="00D0624B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4C5" w:rsidRPr="00AC1B47" w:rsidRDefault="00D664C5" w:rsidP="00D0624B">
            <w:pPr>
              <w:tabs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sz w:val="22"/>
                <w:szCs w:val="22"/>
              </w:rPr>
              <w:t>Значение/Заданные характеристики</w:t>
            </w:r>
          </w:p>
        </w:tc>
      </w:tr>
      <w:tr w:rsidR="00D664C5" w:rsidRPr="000B2BF6" w:rsidTr="00AC1B47">
        <w:trPr>
          <w:trHeight w:val="60"/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4C5" w:rsidRPr="00AC1B47" w:rsidRDefault="00D664C5" w:rsidP="00AC1B47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1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Номинальные напряжения 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6/0,4 кВ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Закрытое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Тип схемы каждого РУ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проектировании.</w:t>
            </w:r>
          </w:p>
          <w:p w:rsidR="00D664C5" w:rsidRPr="00AC1B47" w:rsidRDefault="00D664C5" w:rsidP="00AC1B47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Тип схемы РУ 6 кВ: два трансформатора с секционированием.</w:t>
            </w:r>
          </w:p>
          <w:p w:rsidR="00D664C5" w:rsidRPr="00AC1B47" w:rsidRDefault="00D664C5" w:rsidP="00AC1B47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Тип схемы РУ 0,4 кВ: две секции шин с секционированием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 линий, подключаемых к подстанции, по каждому РУ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ЛЭП 6 кВ – ___ шт.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ВЛ-0,4 кВ – ___ шт.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 резервных ячеек по каждому РУ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РУ 6 кВ – ___ шт.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РУ 0,4 кВ – ___ шт.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___ шт. силовых трансформатора 6/0,4 кВ, ___ </w:t>
            </w:r>
            <w:proofErr w:type="spellStart"/>
            <w:r w:rsidRPr="00AC1B47">
              <w:rPr>
                <w:sz w:val="22"/>
                <w:szCs w:val="22"/>
              </w:rPr>
              <w:t>кВА</w:t>
            </w:r>
            <w:proofErr w:type="spellEnd"/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Элементы системы учёта электроэнергии (СУЭ) на КТП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Определяются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 xml:space="preserve">УСПД МКС – 1 шт., 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0B2BF6" w:rsidTr="00AC1B47">
        <w:trPr>
          <w:jc w:val="center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Вторичное электротехническое оборудование и системы (ОПТ, СН, 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РЗА, АСУ ТП, АИИС КУЭ, связи, средства измерений и т.д.)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Определяется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 xml:space="preserve">Для АСУ ТП и АИИС КУЭ предусмотреть использование единых устройств, поддерживающих возможность сбора и передачи сигналов телемеханики и данных Системы учета в соответствии с требованиями </w:t>
            </w:r>
          </w:p>
          <w:p w:rsidR="00D664C5" w:rsidRPr="00AC1B47" w:rsidRDefault="00D664C5" w:rsidP="00AC1B47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Единой технической политики ПАО «Россети» и СТО 34.01-5.1-010-2021</w:t>
            </w:r>
          </w:p>
        </w:tc>
      </w:tr>
    </w:tbl>
    <w:p w:rsidR="00AC1B47" w:rsidRDefault="00AC1B47" w:rsidP="00AC1B47">
      <w:pPr>
        <w:widowControl w:val="0"/>
        <w:tabs>
          <w:tab w:val="left" w:pos="5529"/>
        </w:tabs>
        <w:ind w:firstLine="567"/>
        <w:jc w:val="both"/>
        <w:rPr>
          <w:sz w:val="22"/>
          <w:szCs w:val="24"/>
        </w:rPr>
      </w:pPr>
    </w:p>
    <w:p w:rsidR="00D664C5" w:rsidRPr="00DA5018" w:rsidRDefault="00D664C5" w:rsidP="00AC1B47">
      <w:pPr>
        <w:widowControl w:val="0"/>
        <w:tabs>
          <w:tab w:val="left" w:pos="5529"/>
        </w:tabs>
        <w:ind w:right="140" w:firstLine="567"/>
        <w:jc w:val="both"/>
        <w:rPr>
          <w:b/>
          <w:sz w:val="22"/>
          <w:szCs w:val="24"/>
        </w:rPr>
      </w:pPr>
      <w:r w:rsidRPr="00DA5018">
        <w:rPr>
          <w:sz w:val="22"/>
          <w:szCs w:val="24"/>
        </w:rPr>
        <w:t>После реконструкции сохранить существующее диспетчерское наименование трансформаторной подстанции: КТП 6/0,4 кВ.</w:t>
      </w:r>
    </w:p>
    <w:p w:rsidR="00D664C5" w:rsidRPr="00DA5018" w:rsidRDefault="00D664C5" w:rsidP="00D0624B">
      <w:pPr>
        <w:widowControl w:val="0"/>
        <w:tabs>
          <w:tab w:val="left" w:pos="5529"/>
        </w:tabs>
        <w:ind w:firstLine="709"/>
        <w:jc w:val="both"/>
        <w:rPr>
          <w:i/>
          <w:sz w:val="22"/>
          <w:szCs w:val="24"/>
        </w:rPr>
      </w:pPr>
    </w:p>
    <w:p w:rsidR="00D664C5" w:rsidRPr="00AC1B47" w:rsidRDefault="00D664C5" w:rsidP="00D0624B">
      <w:pPr>
        <w:widowControl w:val="0"/>
        <w:tabs>
          <w:tab w:val="left" w:pos="1134"/>
          <w:tab w:val="left" w:pos="5529"/>
        </w:tabs>
        <w:ind w:right="283" w:firstLine="567"/>
        <w:jc w:val="both"/>
        <w:rPr>
          <w:i/>
          <w:sz w:val="22"/>
          <w:szCs w:val="22"/>
        </w:rPr>
      </w:pPr>
      <w:r w:rsidRPr="00AC1B47">
        <w:rPr>
          <w:b/>
          <w:sz w:val="22"/>
          <w:szCs w:val="22"/>
        </w:rPr>
        <w:t>В части зарядных станций для электромобилей и соответствующей инфраструктуры: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2"/>
        <w:gridCol w:w="5811"/>
      </w:tblGrid>
      <w:tr w:rsidR="00D664C5" w:rsidRPr="00AC1B47" w:rsidTr="00AC1B47">
        <w:trPr>
          <w:trHeight w:val="429"/>
          <w:tblHeader/>
        </w:trPr>
        <w:tc>
          <w:tcPr>
            <w:tcW w:w="4282" w:type="dxa"/>
            <w:vAlign w:val="center"/>
          </w:tcPr>
          <w:p w:rsidR="00D664C5" w:rsidRPr="00AC1B47" w:rsidRDefault="00D664C5" w:rsidP="00D0624B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D664C5" w:rsidRPr="00AC1B47" w:rsidRDefault="00D664C5" w:rsidP="00D0624B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C1B47">
              <w:rPr>
                <w:b/>
                <w:bCs/>
                <w:sz w:val="22"/>
                <w:szCs w:val="22"/>
              </w:rPr>
              <w:t>Характеристика объекта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Количество, вид зарядных станций («быстрые»/ «медленные») (Режим зарядки по IEC61851-1)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 xml:space="preserve">1, «быстрая», </w:t>
            </w:r>
            <w:r w:rsidRPr="00AC1B47">
              <w:rPr>
                <w:sz w:val="22"/>
                <w:szCs w:val="22"/>
              </w:rPr>
              <w:t>Mode 4 (</w:t>
            </w:r>
            <w:r w:rsidRPr="00AC1B47">
              <w:rPr>
                <w:bCs/>
                <w:sz w:val="22"/>
                <w:szCs w:val="22"/>
              </w:rPr>
              <w:t>Определить при проектировании)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Установленная и пиковая мощность зарядных станций, кВт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не менее 149</w:t>
            </w:r>
          </w:p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(определяется при проектировании)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Площадки размещения (паркинги общественных центров, жилых зон и т.д.)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Определить при проектировании. Место установки будет доведено Заказчиком дополнительно.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Количество одновременно подключенных потребителей 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2 с динамической балансировкой выдаваемой мощности между коннекторами постоянного тока во всех режимах работы зарядной станции (определяется при проектировании)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Конструктивное исполнение зарядных станций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Точки и схемы присоединения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Прочие особенности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Необходимость применения АББЭ, количество, единичную мощность, тип, схему подключения определить и обосновать при проектировании.</w:t>
            </w:r>
          </w:p>
          <w:p w:rsidR="00D664C5" w:rsidRPr="00AC1B47" w:rsidRDefault="00D664C5" w:rsidP="00AC1B47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Возможность размещения солнечных ФЭМ на парковочных навесах, </w:t>
            </w:r>
            <w:proofErr w:type="spellStart"/>
            <w:r w:rsidRPr="00AC1B47">
              <w:rPr>
                <w:sz w:val="22"/>
                <w:szCs w:val="22"/>
              </w:rPr>
              <w:t>типоисполнение</w:t>
            </w:r>
            <w:proofErr w:type="spellEnd"/>
            <w:r w:rsidRPr="00AC1B47">
              <w:rPr>
                <w:sz w:val="22"/>
                <w:szCs w:val="22"/>
              </w:rPr>
              <w:t xml:space="preserve">, оснащение системой управления пространственной ориентацией, возможность приёма платежей за пользование ЗС посредством мобильного приложения, возможность внешнего управления, использование протоколов </w:t>
            </w:r>
            <w:proofErr w:type="spellStart"/>
            <w:r w:rsidRPr="00AC1B47">
              <w:rPr>
                <w:sz w:val="22"/>
                <w:szCs w:val="22"/>
              </w:rPr>
              <w:t>OCHPdirect</w:t>
            </w:r>
            <w:proofErr w:type="spellEnd"/>
            <w:r w:rsidRPr="00AC1B47">
              <w:rPr>
                <w:sz w:val="22"/>
                <w:szCs w:val="22"/>
              </w:rPr>
              <w:t>, OCPI и другие характеристики определить и обосновать при проектировании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Требования к видеонаблюдению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В результате реализации проекта образуется новый объект критической информационной инфраструктуры филиала ПАО «Россети Волга» - «</w:t>
            </w:r>
            <w:proofErr w:type="spellStart"/>
            <w:r w:rsidRPr="00AC1B47">
              <w:rPr>
                <w:bCs/>
                <w:sz w:val="22"/>
                <w:szCs w:val="22"/>
              </w:rPr>
              <w:t>Чувашэнерго</w:t>
            </w:r>
            <w:proofErr w:type="spellEnd"/>
            <w:r w:rsidRPr="00AC1B47">
              <w:rPr>
                <w:bCs/>
                <w:sz w:val="22"/>
                <w:szCs w:val="22"/>
              </w:rPr>
              <w:t>»: «</w:t>
            </w:r>
            <w:proofErr w:type="spellStart"/>
            <w:r w:rsidRPr="00AC1B47">
              <w:rPr>
                <w:bCs/>
                <w:sz w:val="22"/>
                <w:szCs w:val="22"/>
              </w:rPr>
              <w:t>Электрозаправочные</w:t>
            </w:r>
            <w:proofErr w:type="spellEnd"/>
            <w:r w:rsidRPr="00AC1B47">
              <w:rPr>
                <w:bCs/>
                <w:sz w:val="22"/>
                <w:szCs w:val="22"/>
              </w:rPr>
              <w:t xml:space="preserve"> станции </w:t>
            </w:r>
            <w:proofErr w:type="spellStart"/>
            <w:r w:rsidRPr="00AC1B47">
              <w:rPr>
                <w:bCs/>
                <w:sz w:val="22"/>
                <w:szCs w:val="22"/>
              </w:rPr>
              <w:t>Чувашэнерго</w:t>
            </w:r>
            <w:proofErr w:type="spellEnd"/>
            <w:r w:rsidRPr="00AC1B47">
              <w:rPr>
                <w:bCs/>
                <w:sz w:val="22"/>
                <w:szCs w:val="22"/>
              </w:rPr>
              <w:t>».</w:t>
            </w:r>
          </w:p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Данное решение утверждено протоколом № 6 от 30.06.2022 г. заседания Комиссии по категорированию объектов критической информационной инфраструктуры Филиала. (Развёрнутая информация приведена в п.5.2.36 ЗП)</w:t>
            </w:r>
          </w:p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bCs/>
                <w:sz w:val="22"/>
                <w:szCs w:val="22"/>
              </w:rPr>
              <w:t>Мероприятия по защите ОКИИ «</w:t>
            </w:r>
            <w:proofErr w:type="spellStart"/>
            <w:r w:rsidRPr="00AC1B47">
              <w:rPr>
                <w:bCs/>
                <w:sz w:val="22"/>
                <w:szCs w:val="22"/>
              </w:rPr>
              <w:t>Электрозаправочные</w:t>
            </w:r>
            <w:proofErr w:type="spellEnd"/>
            <w:r w:rsidRPr="00AC1B47">
              <w:rPr>
                <w:bCs/>
                <w:sz w:val="22"/>
                <w:szCs w:val="22"/>
              </w:rPr>
              <w:t xml:space="preserve"> станции </w:t>
            </w:r>
            <w:proofErr w:type="spellStart"/>
            <w:r w:rsidRPr="00AC1B47">
              <w:rPr>
                <w:bCs/>
                <w:sz w:val="22"/>
                <w:szCs w:val="22"/>
              </w:rPr>
              <w:t>Чувашэнерго</w:t>
            </w:r>
            <w:proofErr w:type="spellEnd"/>
            <w:r w:rsidRPr="00AC1B47">
              <w:rPr>
                <w:bCs/>
                <w:sz w:val="22"/>
                <w:szCs w:val="22"/>
              </w:rPr>
              <w:t>» будут осуществляться при модернизации комплексной системы информационной безопасности (КСИБЭК) Филиала путём включения в инвестиционную программу отдельным титулом объекта модернизации КСИБЭК.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Требования к системе управления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Указываются требования системы управления</w:t>
            </w:r>
          </w:p>
        </w:tc>
      </w:tr>
      <w:tr w:rsidR="00D664C5" w:rsidRPr="00AC1B47" w:rsidTr="00AC1B47">
        <w:tc>
          <w:tcPr>
            <w:tcW w:w="4282" w:type="dxa"/>
          </w:tcPr>
          <w:p w:rsidR="00D664C5" w:rsidRPr="00AC1B47" w:rsidRDefault="00D664C5" w:rsidP="00AC1B47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Требования к месту размещения </w:t>
            </w:r>
          </w:p>
        </w:tc>
        <w:tc>
          <w:tcPr>
            <w:tcW w:w="5811" w:type="dxa"/>
            <w:shd w:val="clear" w:color="auto" w:fill="auto"/>
          </w:tcPr>
          <w:p w:rsidR="00D664C5" w:rsidRPr="00AC1B47" w:rsidRDefault="00D664C5" w:rsidP="00AC1B47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Определить при проектировании. Требования к месту размещения:</w:t>
            </w:r>
          </w:p>
          <w:p w:rsidR="00D664C5" w:rsidRPr="00AC1B47" w:rsidRDefault="00D664C5" w:rsidP="00AC1B47">
            <w:pPr>
              <w:ind w:firstLine="315"/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- обеспечение создания непрерывной зарядной инфраструктуры в первую очередь на автомобильных дорогах, связывающих городские агломерации с численностью населения свыше 500 тыс. человек, и связывающих их с туристическими кластерами;</w:t>
            </w:r>
          </w:p>
          <w:p w:rsidR="00D664C5" w:rsidRPr="00AC1B47" w:rsidRDefault="00D664C5" w:rsidP="00AC1B47">
            <w:pPr>
              <w:ind w:firstLine="315"/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>- наличие интенсивного перемещения транспорта между городами, которые являются центрами экономической активности в регионе.</w:t>
            </w:r>
          </w:p>
          <w:p w:rsidR="00D664C5" w:rsidRPr="00AC1B47" w:rsidRDefault="00D664C5" w:rsidP="00AC1B47">
            <w:pPr>
              <w:ind w:firstLine="315"/>
              <w:jc w:val="both"/>
              <w:rPr>
                <w:sz w:val="22"/>
                <w:szCs w:val="22"/>
              </w:rPr>
            </w:pPr>
            <w:r w:rsidRPr="00AC1B47">
              <w:rPr>
                <w:sz w:val="22"/>
                <w:szCs w:val="22"/>
              </w:rPr>
              <w:t xml:space="preserve">- места установки должны находиться на благоустроенных объектах (гостиницы, кафе, АЗС и </w:t>
            </w:r>
            <w:proofErr w:type="spellStart"/>
            <w:r w:rsidRPr="00AC1B47">
              <w:rPr>
                <w:sz w:val="22"/>
                <w:szCs w:val="22"/>
              </w:rPr>
              <w:t>тд</w:t>
            </w:r>
            <w:proofErr w:type="spellEnd"/>
            <w:r w:rsidRPr="00AC1B47">
              <w:rPr>
                <w:sz w:val="22"/>
                <w:szCs w:val="22"/>
              </w:rPr>
              <w:t>.)</w:t>
            </w:r>
          </w:p>
        </w:tc>
      </w:tr>
    </w:tbl>
    <w:p w:rsidR="005F18CF" w:rsidRPr="00DF784A" w:rsidRDefault="005F18CF" w:rsidP="00D0624B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Предусмотреть необходимость присвоения новых диспетчерских наименований для существующих ЛЭП (например, присвоение номера ЛЭП или номера цепи) в случае строительства параллельной ЛЭП.</w:t>
      </w:r>
    </w:p>
    <w:p w:rsidR="005F18CF" w:rsidRDefault="005F18CF" w:rsidP="00D0624B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«Россети Волга».</w:t>
      </w:r>
    </w:p>
    <w:p w:rsidR="00D664C5" w:rsidRDefault="00D664C5" w:rsidP="00D0624B">
      <w:pPr>
        <w:keepNext/>
        <w:keepLines/>
        <w:tabs>
          <w:tab w:val="left" w:pos="851"/>
        </w:tabs>
        <w:ind w:left="567"/>
        <w:jc w:val="both"/>
        <w:outlineLvl w:val="1"/>
        <w:rPr>
          <w:b/>
          <w:bCs/>
          <w:sz w:val="22"/>
          <w:szCs w:val="22"/>
        </w:rPr>
      </w:pPr>
    </w:p>
    <w:p w:rsidR="00D664C5" w:rsidRDefault="00D664C5" w:rsidP="00D0624B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876646" w:rsidRPr="00F43CB4" w:rsidRDefault="00876646" w:rsidP="00876646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bookmarkStart w:id="4" w:name="_Hlk191024380"/>
      <w:r>
        <w:rPr>
          <w:sz w:val="22"/>
          <w:szCs w:val="22"/>
        </w:rPr>
        <w:t>Работы по проектированию выполняются в соответствии с Заданием на проектирование (на разработку проектной и рабочей документации) по объекту: «</w:t>
      </w:r>
      <w:r w:rsidRPr="002F5284">
        <w:rPr>
          <w:sz w:val="22"/>
          <w:szCs w:val="22"/>
        </w:rPr>
        <w:t>Создание зарядной инфраструктуры на территории присутствия ПАО «Россети Волга» (Чувашская Республика, направление "Энергия дорог")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</w:t>
      </w:r>
      <w:r>
        <w:rPr>
          <w:sz w:val="22"/>
          <w:szCs w:val="22"/>
        </w:rPr>
        <w:t xml:space="preserve"> </w:t>
      </w:r>
      <w:r w:rsidRPr="002F5284">
        <w:rPr>
          <w:sz w:val="22"/>
          <w:szCs w:val="22"/>
        </w:rPr>
        <w:t>(1 ЭЗС</w:t>
      </w:r>
      <w:r w:rsidRPr="00F43CB4">
        <w:rPr>
          <w:sz w:val="22"/>
          <w:szCs w:val="22"/>
        </w:rPr>
        <w:t xml:space="preserve">)», утвержденным заместителем генерального директора – главным инженером ПАО «Россети Волга» И.Н. </w:t>
      </w:r>
      <w:proofErr w:type="spellStart"/>
      <w:r w:rsidRPr="00F43CB4">
        <w:rPr>
          <w:sz w:val="22"/>
          <w:szCs w:val="22"/>
        </w:rPr>
        <w:t>Шишигиным</w:t>
      </w:r>
      <w:proofErr w:type="spellEnd"/>
      <w:r w:rsidRPr="00F43CB4">
        <w:rPr>
          <w:sz w:val="22"/>
          <w:szCs w:val="22"/>
        </w:rPr>
        <w:t xml:space="preserve"> (приложение № 1 к настоящему Техническому заданию).</w:t>
      </w:r>
    </w:p>
    <w:p w:rsidR="00D664C5" w:rsidRDefault="00D664C5" w:rsidP="00D0624B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>
        <w:rPr>
          <w:sz w:val="22"/>
          <w:szCs w:val="22"/>
        </w:rPr>
        <w:t>29.02.2024  №</w:t>
      </w:r>
      <w:proofErr w:type="gramEnd"/>
      <w:r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D664C5" w:rsidRDefault="00D664C5" w:rsidP="00D0624B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Субподрядчик вправе заключать с Исполнителями договоры на весь объем работ по Договору, </w:t>
      </w:r>
      <w:r w:rsidRPr="00726843">
        <w:rPr>
          <w:sz w:val="22"/>
          <w:szCs w:val="22"/>
        </w:rPr>
        <w:t>заключенному между Субподрядчиком и Подрядчиком. В случае привлечения Исполнителей для выполнения Работ по Договору, согласовать с Подрядчиком (АО «Эн</w:t>
      </w:r>
      <w:r w:rsidR="001E1562" w:rsidRPr="00726843">
        <w:rPr>
          <w:sz w:val="22"/>
          <w:szCs w:val="22"/>
        </w:rPr>
        <w:t>ергосервис Волги») и Заказчиком</w:t>
      </w:r>
      <w:r w:rsidRPr="00726843">
        <w:rPr>
          <w:sz w:val="22"/>
          <w:szCs w:val="22"/>
        </w:rPr>
        <w:t xml:space="preserve"> (филиал ПАО «Россети Волга» – «</w:t>
      </w:r>
      <w:proofErr w:type="spellStart"/>
      <w:r w:rsidRPr="00726843">
        <w:rPr>
          <w:sz w:val="22"/>
          <w:szCs w:val="22"/>
        </w:rPr>
        <w:t>Чувашэнерго</w:t>
      </w:r>
      <w:proofErr w:type="spellEnd"/>
      <w:r w:rsidRPr="00726843">
        <w:rPr>
          <w:sz w:val="22"/>
          <w:szCs w:val="22"/>
        </w:rPr>
        <w:t xml:space="preserve">») условия договоров с такими Исполнителями, а также не позднее 10 (десяти) календарных дней с даты заключения </w:t>
      </w:r>
      <w:r>
        <w:rPr>
          <w:sz w:val="22"/>
          <w:szCs w:val="22"/>
        </w:rPr>
        <w:t>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D664C5" w:rsidRDefault="00D664C5" w:rsidP="00D0624B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4"/>
    <w:p w:rsidR="00D664C5" w:rsidRDefault="00D664C5" w:rsidP="00D0624B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Выделение этапов строительства</w:t>
      </w:r>
    </w:p>
    <w:p w:rsidR="00D664C5" w:rsidRDefault="00D664C5" w:rsidP="00D0624B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D664C5" w:rsidRDefault="00D664C5" w:rsidP="00D0624B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D664C5" w:rsidRDefault="00D664C5" w:rsidP="00D0624B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 w:rsidR="001E32E1">
        <w:rPr>
          <w:sz w:val="22"/>
          <w:szCs w:val="22"/>
        </w:rPr>
        <w:t>202</w:t>
      </w:r>
      <w:r w:rsidR="00C42652">
        <w:rPr>
          <w:sz w:val="22"/>
          <w:szCs w:val="22"/>
        </w:rPr>
        <w:t>6</w:t>
      </w:r>
      <w:r>
        <w:rPr>
          <w:sz w:val="22"/>
          <w:szCs w:val="22"/>
        </w:rPr>
        <w:t xml:space="preserve"> г. </w:t>
      </w:r>
    </w:p>
    <w:p w:rsidR="00D664C5" w:rsidRDefault="00D664C5" w:rsidP="00D0624B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 w:rsidR="001E32E1">
        <w:rPr>
          <w:sz w:val="22"/>
          <w:szCs w:val="22"/>
        </w:rPr>
        <w:t>202</w:t>
      </w:r>
      <w:r w:rsidR="00C42652">
        <w:rPr>
          <w:sz w:val="22"/>
          <w:szCs w:val="22"/>
        </w:rPr>
        <w:t>6</w:t>
      </w:r>
      <w:r>
        <w:rPr>
          <w:sz w:val="22"/>
          <w:szCs w:val="22"/>
        </w:rPr>
        <w:t xml:space="preserve"> г. </w:t>
      </w:r>
    </w:p>
    <w:p w:rsidR="00D664C5" w:rsidRDefault="00D664C5" w:rsidP="00D0624B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D664C5" w:rsidRDefault="00810151" w:rsidP="00D0624B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Главный инженер Пухарев Виктор Валерьевич</w:t>
      </w:r>
      <w:r w:rsidR="00D664C5">
        <w:rPr>
          <w:rFonts w:eastAsia="DengXian"/>
          <w:sz w:val="22"/>
          <w:szCs w:val="22"/>
          <w:lang w:eastAsia="en-US"/>
        </w:rPr>
        <w:t xml:space="preserve">, 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Дмитриев Кирилл Эдуардович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тел. 8(8452) 320-324.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proofErr w:type="spellStart"/>
      <w:r>
        <w:rPr>
          <w:rFonts w:eastAsia="DengXian"/>
          <w:sz w:val="22"/>
          <w:szCs w:val="22"/>
          <w:lang w:eastAsia="en-US"/>
        </w:rPr>
        <w:t>Email</w:t>
      </w:r>
      <w:proofErr w:type="spellEnd"/>
      <w:r>
        <w:rPr>
          <w:rFonts w:eastAsia="DengXian"/>
          <w:sz w:val="22"/>
          <w:szCs w:val="22"/>
          <w:lang w:eastAsia="en-US"/>
        </w:rPr>
        <w:t>: energoservis-volgi@mail.ru</w:t>
      </w:r>
    </w:p>
    <w:p w:rsidR="00D664C5" w:rsidRDefault="00D664C5" w:rsidP="00D0624B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</w:p>
    <w:p w:rsidR="00D664C5" w:rsidRPr="00CD0238" w:rsidRDefault="00D664C5" w:rsidP="00D0624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5" w:name="_Toc97368812"/>
      <w:r w:rsidRPr="00CD0238">
        <w:rPr>
          <w:b/>
          <w:bCs/>
          <w:kern w:val="32"/>
          <w:sz w:val="22"/>
          <w:szCs w:val="22"/>
        </w:rPr>
        <w:t>8. Приложения</w:t>
      </w:r>
      <w:bookmarkEnd w:id="5"/>
    </w:p>
    <w:p w:rsidR="00D664C5" w:rsidRDefault="00D664C5" w:rsidP="00D0624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A51BD">
        <w:rPr>
          <w:sz w:val="22"/>
          <w:szCs w:val="22"/>
        </w:rPr>
        <w:t xml:space="preserve">Приложение № </w:t>
      </w:r>
      <w:r w:rsidR="00810151">
        <w:rPr>
          <w:sz w:val="22"/>
          <w:szCs w:val="22"/>
        </w:rPr>
        <w:t>1</w:t>
      </w:r>
      <w:r w:rsidRPr="00CA51BD">
        <w:rPr>
          <w:sz w:val="22"/>
          <w:szCs w:val="22"/>
        </w:rPr>
        <w:t xml:space="preserve">. Задание на проектирование (на разработку проектной и рабочей документации) по объекту: «Создание зарядной инфраструктуры на территории присутствия ПАО «Россети Волга» (Чувашская Республика, направление "Энергия дорог")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 утвержденное заместителем генерального директора – главным инженером ПАО «Россети Волга» И.Н. </w:t>
      </w:r>
      <w:proofErr w:type="spellStart"/>
      <w:r w:rsidRPr="00CA51BD">
        <w:rPr>
          <w:sz w:val="22"/>
          <w:szCs w:val="22"/>
        </w:rPr>
        <w:t>Шишигиным</w:t>
      </w:r>
      <w:proofErr w:type="spellEnd"/>
      <w:r w:rsidRPr="00CA51BD">
        <w:rPr>
          <w:sz w:val="22"/>
          <w:szCs w:val="22"/>
        </w:rPr>
        <w:t xml:space="preserve"> 12.09.2024 </w:t>
      </w:r>
      <w:bookmarkStart w:id="6" w:name="_GoBack"/>
      <w:bookmarkEnd w:id="6"/>
      <w:r w:rsidRPr="00CA51BD">
        <w:rPr>
          <w:sz w:val="22"/>
          <w:szCs w:val="22"/>
        </w:rPr>
        <w:t xml:space="preserve"> с Приложениями – 1 (один) экземпляр на 48 листах</w:t>
      </w:r>
      <w:r>
        <w:rPr>
          <w:sz w:val="22"/>
          <w:szCs w:val="22"/>
        </w:rPr>
        <w:t xml:space="preserve"> (копия)</w:t>
      </w:r>
      <w:r w:rsidR="00E33B8A">
        <w:rPr>
          <w:sz w:val="22"/>
          <w:szCs w:val="22"/>
        </w:rPr>
        <w:t>;</w:t>
      </w:r>
    </w:p>
    <w:p w:rsidR="00E33B8A" w:rsidRDefault="00E33B8A" w:rsidP="00D0624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начальной максимальной цены лота;</w:t>
      </w:r>
    </w:p>
    <w:p w:rsidR="00E33B8A" w:rsidRPr="00CA51BD" w:rsidRDefault="00E33B8A" w:rsidP="00D0624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3. Требования к подрядчику.</w:t>
      </w:r>
    </w:p>
    <w:p w:rsidR="001E7C6E" w:rsidRDefault="001E7C6E" w:rsidP="00D0624B">
      <w:pPr>
        <w:tabs>
          <w:tab w:val="left" w:pos="1134"/>
          <w:tab w:val="left" w:pos="5529"/>
        </w:tabs>
        <w:autoSpaceDE w:val="0"/>
        <w:autoSpaceDN w:val="0"/>
        <w:ind w:firstLine="709"/>
        <w:jc w:val="both"/>
        <w:rPr>
          <w:sz w:val="22"/>
          <w:szCs w:val="22"/>
        </w:rPr>
      </w:pPr>
    </w:p>
    <w:p w:rsidR="00E57634" w:rsidRDefault="00E57634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E57634" w:rsidRDefault="00E57634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D0624B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1066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C70EC"/>
    <w:rsid w:val="000F1162"/>
    <w:rsid w:val="001066A0"/>
    <w:rsid w:val="001107A3"/>
    <w:rsid w:val="0018331D"/>
    <w:rsid w:val="001A6FBF"/>
    <w:rsid w:val="001A7D4A"/>
    <w:rsid w:val="001E1562"/>
    <w:rsid w:val="001E32E1"/>
    <w:rsid w:val="001E6A40"/>
    <w:rsid w:val="001E7C6E"/>
    <w:rsid w:val="001F7C25"/>
    <w:rsid w:val="00222918"/>
    <w:rsid w:val="002C5F71"/>
    <w:rsid w:val="002D7FB8"/>
    <w:rsid w:val="002F346C"/>
    <w:rsid w:val="00337924"/>
    <w:rsid w:val="00455A5E"/>
    <w:rsid w:val="005F18CF"/>
    <w:rsid w:val="00605EF8"/>
    <w:rsid w:val="0063673E"/>
    <w:rsid w:val="006E3ECD"/>
    <w:rsid w:val="00726843"/>
    <w:rsid w:val="0074729B"/>
    <w:rsid w:val="007716F2"/>
    <w:rsid w:val="007E708F"/>
    <w:rsid w:val="00810151"/>
    <w:rsid w:val="008556B2"/>
    <w:rsid w:val="00876646"/>
    <w:rsid w:val="008B25BD"/>
    <w:rsid w:val="00960F34"/>
    <w:rsid w:val="00994A71"/>
    <w:rsid w:val="00AC1B47"/>
    <w:rsid w:val="00C42652"/>
    <w:rsid w:val="00D0624B"/>
    <w:rsid w:val="00D40550"/>
    <w:rsid w:val="00D664C5"/>
    <w:rsid w:val="00DF33E3"/>
    <w:rsid w:val="00E33B8A"/>
    <w:rsid w:val="00E57634"/>
    <w:rsid w:val="00E66D9D"/>
    <w:rsid w:val="00F1396E"/>
    <w:rsid w:val="00F57CF9"/>
    <w:rsid w:val="00F6189D"/>
    <w:rsid w:val="00FB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0BAA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23</cp:revision>
  <dcterms:created xsi:type="dcterms:W3CDTF">2025-06-18T12:36:00Z</dcterms:created>
  <dcterms:modified xsi:type="dcterms:W3CDTF">2025-07-08T11:53:00Z</dcterms:modified>
</cp:coreProperties>
</file>